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DB" w:rsidRPr="00FE2484" w:rsidRDefault="00DC66DB" w:rsidP="00DC66DB">
      <w:pPr>
        <w:spacing w:line="276" w:lineRule="auto"/>
        <w:ind w:right="195"/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DC66DB" w:rsidRPr="00FE2484" w:rsidRDefault="00DC66DB" w:rsidP="00DC66DB">
      <w:pPr>
        <w:spacing w:line="276" w:lineRule="auto"/>
        <w:ind w:right="195"/>
        <w:jc w:val="both"/>
        <w:rPr>
          <w:sz w:val="28"/>
        </w:rPr>
      </w:pPr>
    </w:p>
    <w:p w:rsidR="00A52868" w:rsidRDefault="00A52868" w:rsidP="00DC66DB">
      <w:pPr>
        <w:tabs>
          <w:tab w:val="left" w:pos="3680"/>
        </w:tabs>
        <w:spacing w:line="276" w:lineRule="auto"/>
        <w:ind w:right="195"/>
      </w:pPr>
    </w:p>
    <w:p w:rsidR="00DC66DB" w:rsidRPr="00FE2484" w:rsidRDefault="00DC66DB" w:rsidP="00CA682F">
      <w:pPr>
        <w:tabs>
          <w:tab w:val="left" w:pos="3680"/>
        </w:tabs>
        <w:spacing w:line="276" w:lineRule="auto"/>
        <w:ind w:right="195"/>
        <w:jc w:val="center"/>
      </w:pPr>
    </w:p>
    <w:p w:rsidR="00DC66DB" w:rsidRPr="00CA682F" w:rsidRDefault="00DC66DB" w:rsidP="00CA682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82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A682F" w:rsidRPr="00CA682F">
        <w:rPr>
          <w:rFonts w:ascii="Times New Roman" w:hAnsi="Times New Roman" w:cs="Times New Roman"/>
          <w:sz w:val="28"/>
          <w:szCs w:val="28"/>
        </w:rPr>
        <w:t xml:space="preserve">в Методику расчета предельного размера платы за оказание услуги по инспектированию производителей лекарственных средств для ветеринарного применения, </w:t>
      </w:r>
      <w:bookmarkStart w:id="0" w:name="_GoBack"/>
      <w:r w:rsidR="00CA682F" w:rsidRPr="00CA682F">
        <w:rPr>
          <w:rFonts w:ascii="Times New Roman" w:hAnsi="Times New Roman" w:cs="Times New Roman"/>
          <w:sz w:val="28"/>
          <w:szCs w:val="28"/>
        </w:rPr>
        <w:t>производство котор</w:t>
      </w:r>
      <w:r w:rsidR="009E3B28">
        <w:rPr>
          <w:rFonts w:ascii="Times New Roman" w:hAnsi="Times New Roman" w:cs="Times New Roman"/>
          <w:sz w:val="28"/>
          <w:szCs w:val="28"/>
        </w:rPr>
        <w:t>ых осуществляется за пределами Российской Ф</w:t>
      </w:r>
      <w:r w:rsidR="00CA682F" w:rsidRPr="00CA682F">
        <w:rPr>
          <w:rFonts w:ascii="Times New Roman" w:hAnsi="Times New Roman" w:cs="Times New Roman"/>
          <w:sz w:val="28"/>
          <w:szCs w:val="28"/>
        </w:rPr>
        <w:t xml:space="preserve">едерации,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</w:t>
      </w:r>
      <w:r w:rsidR="00CA682F" w:rsidRPr="00CA682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надлежащей производственной практики</w:t>
      </w:r>
      <w:bookmarkEnd w:id="0"/>
      <w:r w:rsidR="00403EC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A682F" w:rsidRPr="00CA6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утвержденную</w:t>
      </w:r>
      <w:r w:rsidRPr="00CA682F">
        <w:rPr>
          <w:rFonts w:ascii="Times New Roman" w:hAnsi="Times New Roman" w:cs="Times New Roman"/>
          <w:sz w:val="28"/>
          <w:szCs w:val="28"/>
        </w:rPr>
        <w:t xml:space="preserve"> </w:t>
      </w:r>
      <w:r w:rsidR="00053D96">
        <w:rPr>
          <w:rFonts w:ascii="Times New Roman" w:hAnsi="Times New Roman" w:cs="Times New Roman"/>
          <w:sz w:val="28"/>
          <w:szCs w:val="28"/>
        </w:rPr>
        <w:t xml:space="preserve">приказом Россельхознадзора от </w:t>
      </w:r>
      <w:r w:rsidR="00CA682F" w:rsidRPr="00CA682F">
        <w:rPr>
          <w:rFonts w:ascii="Times New Roman" w:hAnsi="Times New Roman" w:cs="Times New Roman"/>
          <w:sz w:val="28"/>
          <w:szCs w:val="28"/>
        </w:rPr>
        <w:t>7 октября 2020 г. № 1078</w:t>
      </w:r>
    </w:p>
    <w:p w:rsidR="00DC66DB" w:rsidRPr="00285FB0" w:rsidRDefault="00DC66DB" w:rsidP="00CA682F">
      <w:pPr>
        <w:tabs>
          <w:tab w:val="left" w:pos="1995"/>
        </w:tabs>
        <w:spacing w:line="276" w:lineRule="auto"/>
        <w:ind w:right="1046"/>
        <w:jc w:val="both"/>
        <w:rPr>
          <w:sz w:val="28"/>
          <w:szCs w:val="28"/>
        </w:rPr>
      </w:pPr>
    </w:p>
    <w:p w:rsidR="00CA682F" w:rsidRPr="00CA682F" w:rsidRDefault="00DC66DB" w:rsidP="00CA68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DB">
        <w:rPr>
          <w:sz w:val="28"/>
          <w:szCs w:val="28"/>
        </w:rPr>
        <w:tab/>
      </w:r>
      <w:r w:rsidR="00CA682F" w:rsidRPr="00CA68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CA682F" w:rsidRPr="00CA682F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="00CA682F" w:rsidRPr="00CA682F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требованиям, утвержденных постановлением Правительства Российской </w:t>
      </w:r>
      <w:r w:rsidR="006F0E92">
        <w:rPr>
          <w:rFonts w:ascii="Times New Roman" w:hAnsi="Times New Roman" w:cs="Times New Roman"/>
          <w:sz w:val="28"/>
          <w:szCs w:val="28"/>
        </w:rPr>
        <w:t>Федерации от 3 декабря 2015 г. №</w:t>
      </w:r>
      <w:r w:rsidR="00CA682F" w:rsidRPr="00CA682F">
        <w:rPr>
          <w:rFonts w:ascii="Times New Roman" w:hAnsi="Times New Roman" w:cs="Times New Roman"/>
          <w:sz w:val="28"/>
          <w:szCs w:val="28"/>
        </w:rPr>
        <w:t xml:space="preserve"> 1314 </w:t>
      </w:r>
      <w:r w:rsidR="002F62B7">
        <w:rPr>
          <w:rFonts w:ascii="Times New Roman" w:hAnsi="Times New Roman" w:cs="Times New Roman"/>
          <w:sz w:val="28"/>
          <w:szCs w:val="28"/>
        </w:rPr>
        <w:t>«</w:t>
      </w:r>
      <w:r w:rsidR="00CA682F" w:rsidRPr="00CA682F">
        <w:rPr>
          <w:rFonts w:ascii="Times New Roman" w:hAnsi="Times New Roman" w:cs="Times New Roman"/>
          <w:sz w:val="28"/>
          <w:szCs w:val="28"/>
        </w:rPr>
        <w:t>Об определении соответствия производителей лекарственных средств требованиям правил надлежащей производственной практик</w:t>
      </w:r>
      <w:r w:rsidR="002F62B7">
        <w:rPr>
          <w:rFonts w:ascii="Times New Roman" w:hAnsi="Times New Roman" w:cs="Times New Roman"/>
          <w:sz w:val="28"/>
          <w:szCs w:val="28"/>
        </w:rPr>
        <w:t>и»</w:t>
      </w:r>
      <w:r w:rsidR="00CA682F" w:rsidRPr="00CA682F">
        <w:rPr>
          <w:rFonts w:ascii="Times New Roman" w:hAnsi="Times New Roman" w:cs="Times New Roman"/>
          <w:sz w:val="28"/>
          <w:szCs w:val="28"/>
        </w:rPr>
        <w:t>, п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р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и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к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а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з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ы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в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а</w:t>
      </w:r>
      <w:r w:rsidR="00053D96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ю:</w:t>
      </w:r>
    </w:p>
    <w:p w:rsidR="00CA682F" w:rsidRPr="00CA682F" w:rsidRDefault="00DC66DB" w:rsidP="00CA682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82F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</w:t>
      </w:r>
      <w:r w:rsidR="00CA682F" w:rsidRPr="00CA682F">
        <w:rPr>
          <w:rFonts w:ascii="Times New Roman" w:hAnsi="Times New Roman" w:cs="Times New Roman"/>
          <w:b w:val="0"/>
          <w:sz w:val="28"/>
          <w:szCs w:val="28"/>
        </w:rPr>
        <w:t xml:space="preserve">Методику расчета предельного размера платы за оказание услуги по инспектированию </w:t>
      </w:r>
      <w:r w:rsidR="00CA682F" w:rsidRPr="00CA682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производителей лекарственных средств для ветеринарного применения, производство которых осуществляется за </w:t>
      </w:r>
      <w:r w:rsidR="00CA682F" w:rsidRPr="00D66E08">
        <w:rPr>
          <w:rFonts w:ascii="Times New Roman" w:hAnsi="Times New Roman" w:cs="Times New Roman"/>
          <w:b w:val="0"/>
          <w:sz w:val="28"/>
          <w:szCs w:val="28"/>
        </w:rPr>
        <w:t xml:space="preserve">пределами </w:t>
      </w:r>
      <w:r w:rsidR="00727B82" w:rsidRPr="00D66E08">
        <w:rPr>
          <w:rFonts w:ascii="Times New Roman" w:hAnsi="Times New Roman" w:cs="Times New Roman"/>
          <w:b w:val="0"/>
          <w:sz w:val="28"/>
          <w:szCs w:val="28"/>
        </w:rPr>
        <w:t>Р</w:t>
      </w:r>
      <w:r w:rsidR="00CA682F" w:rsidRPr="00D66E08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727B82" w:rsidRPr="00D66E08">
        <w:rPr>
          <w:rFonts w:ascii="Times New Roman" w:hAnsi="Times New Roman" w:cs="Times New Roman"/>
          <w:b w:val="0"/>
          <w:sz w:val="28"/>
          <w:szCs w:val="28"/>
        </w:rPr>
        <w:t>Ф</w:t>
      </w:r>
      <w:r w:rsidR="00CA682F" w:rsidRPr="00D66E08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CA682F" w:rsidRPr="00CA682F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</w:t>
      </w:r>
      <w:r w:rsidR="00CA682F" w:rsidRPr="00CA68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надлежащей производственной практики</w:t>
      </w:r>
      <w:r w:rsidR="00E111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A682F" w:rsidRPr="00CA68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A682F" w:rsidRPr="00CA682F">
        <w:rPr>
          <w:rFonts w:ascii="Times New Roman" w:hAnsi="Times New Roman" w:cs="Times New Roman"/>
          <w:b w:val="0"/>
          <w:sz w:val="28"/>
          <w:szCs w:val="28"/>
        </w:rPr>
        <w:t>утвержденную приказом Россельхознадзора от 7 октября 2020 г. № 1078</w:t>
      </w:r>
      <w:r w:rsidR="00E111EB">
        <w:rPr>
          <w:rFonts w:ascii="Times New Roman" w:hAnsi="Times New Roman" w:cs="Times New Roman"/>
          <w:b w:val="0"/>
          <w:sz w:val="28"/>
          <w:szCs w:val="28"/>
        </w:rPr>
        <w:t xml:space="preserve"> (з</w:t>
      </w:r>
      <w:r w:rsidR="00CA682F" w:rsidRPr="00CA682F">
        <w:rPr>
          <w:rFonts w:ascii="Times New Roman" w:hAnsi="Times New Roman" w:cs="Times New Roman"/>
          <w:b w:val="0"/>
          <w:sz w:val="28"/>
          <w:szCs w:val="28"/>
        </w:rPr>
        <w:t>арегистрирова</w:t>
      </w:r>
      <w:r w:rsidR="006F0E92">
        <w:rPr>
          <w:rFonts w:ascii="Times New Roman" w:hAnsi="Times New Roman" w:cs="Times New Roman"/>
          <w:b w:val="0"/>
          <w:sz w:val="28"/>
          <w:szCs w:val="28"/>
        </w:rPr>
        <w:t>н Минюст</w:t>
      </w:r>
      <w:r w:rsidR="00E111E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F0E92">
        <w:rPr>
          <w:rFonts w:ascii="Times New Roman" w:hAnsi="Times New Roman" w:cs="Times New Roman"/>
          <w:b w:val="0"/>
          <w:sz w:val="28"/>
          <w:szCs w:val="28"/>
        </w:rPr>
        <w:t xml:space="preserve"> России 16.12.2020</w:t>
      </w:r>
      <w:r w:rsidR="00E111EB">
        <w:rPr>
          <w:rFonts w:ascii="Times New Roman" w:hAnsi="Times New Roman" w:cs="Times New Roman"/>
          <w:b w:val="0"/>
          <w:sz w:val="28"/>
          <w:szCs w:val="28"/>
        </w:rPr>
        <w:t>, регистрационный</w:t>
      </w:r>
      <w:r w:rsidR="006F0E9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A682F" w:rsidRPr="00CA682F">
        <w:rPr>
          <w:rFonts w:ascii="Times New Roman" w:hAnsi="Times New Roman" w:cs="Times New Roman"/>
          <w:b w:val="0"/>
          <w:sz w:val="28"/>
          <w:szCs w:val="28"/>
        </w:rPr>
        <w:t xml:space="preserve"> 61505)</w:t>
      </w:r>
      <w:r w:rsidR="00E111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682F" w:rsidRDefault="00CA682F" w:rsidP="00DC66DB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sz w:val="28"/>
          <w:szCs w:val="28"/>
        </w:rPr>
      </w:pPr>
    </w:p>
    <w:p w:rsidR="00DC66DB" w:rsidRPr="00285FB0" w:rsidRDefault="00DC66DB" w:rsidP="00DC66DB">
      <w:pPr>
        <w:spacing w:line="276" w:lineRule="auto"/>
        <w:ind w:right="1046" w:firstLine="709"/>
        <w:jc w:val="both"/>
        <w:rPr>
          <w:sz w:val="28"/>
          <w:szCs w:val="28"/>
        </w:rPr>
      </w:pPr>
    </w:p>
    <w:p w:rsidR="00DC66DB" w:rsidRPr="00285FB0" w:rsidRDefault="00DC66DB" w:rsidP="00DC66DB">
      <w:pPr>
        <w:spacing w:line="276" w:lineRule="auto"/>
        <w:ind w:right="1046" w:firstLine="709"/>
        <w:jc w:val="both"/>
        <w:rPr>
          <w:sz w:val="28"/>
          <w:szCs w:val="28"/>
        </w:rPr>
      </w:pPr>
    </w:p>
    <w:p w:rsidR="00DC66DB" w:rsidRPr="00285FB0" w:rsidRDefault="00DC66DB" w:rsidP="00DC66DB">
      <w:pPr>
        <w:spacing w:line="276" w:lineRule="auto"/>
        <w:ind w:right="-2"/>
        <w:jc w:val="both"/>
        <w:rPr>
          <w:sz w:val="28"/>
          <w:szCs w:val="28"/>
        </w:rPr>
      </w:pPr>
      <w:r w:rsidRPr="00285FB0">
        <w:rPr>
          <w:sz w:val="28"/>
          <w:szCs w:val="28"/>
        </w:rPr>
        <w:t xml:space="preserve">Руководитель                                                                                     </w:t>
      </w:r>
      <w:r w:rsidR="00E111EB">
        <w:rPr>
          <w:sz w:val="28"/>
          <w:szCs w:val="28"/>
        </w:rPr>
        <w:t xml:space="preserve">   </w:t>
      </w:r>
      <w:r w:rsidRPr="00285FB0">
        <w:rPr>
          <w:sz w:val="28"/>
          <w:szCs w:val="28"/>
        </w:rPr>
        <w:t>С.А. Данкверт</w:t>
      </w:r>
    </w:p>
    <w:p w:rsidR="00DC66DB" w:rsidRPr="00285FB0" w:rsidRDefault="00DC66DB" w:rsidP="00DC66DB">
      <w:pPr>
        <w:tabs>
          <w:tab w:val="left" w:pos="1995"/>
        </w:tabs>
        <w:spacing w:line="276" w:lineRule="auto"/>
        <w:jc w:val="center"/>
        <w:rPr>
          <w:sz w:val="28"/>
          <w:szCs w:val="28"/>
        </w:rPr>
      </w:pPr>
    </w:p>
    <w:p w:rsidR="00DC66DB" w:rsidRDefault="00DC66DB">
      <w:pPr>
        <w:spacing w:after="160" w:line="259" w:lineRule="auto"/>
      </w:pPr>
      <w:r>
        <w:br w:type="page"/>
      </w:r>
    </w:p>
    <w:p w:rsidR="00E85A44" w:rsidRDefault="00E85A44" w:rsidP="00DC66DB">
      <w:pPr>
        <w:tabs>
          <w:tab w:val="left" w:pos="5747"/>
        </w:tabs>
        <w:spacing w:line="276" w:lineRule="auto"/>
        <w:jc w:val="both"/>
        <w:sectPr w:rsidR="00E85A44" w:rsidSect="006B1848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C66DB" w:rsidRPr="00DC66DB" w:rsidRDefault="00DC66DB" w:rsidP="00DC66DB">
      <w:pPr>
        <w:tabs>
          <w:tab w:val="left" w:pos="5747"/>
        </w:tabs>
        <w:spacing w:line="276" w:lineRule="auto"/>
        <w:jc w:val="both"/>
      </w:pPr>
      <w:r w:rsidRPr="00DC66DB">
        <w:lastRenderedPageBreak/>
        <w:tab/>
        <w:t xml:space="preserve">Приложение </w:t>
      </w:r>
    </w:p>
    <w:p w:rsidR="00DC66DB" w:rsidRPr="00DC66DB" w:rsidRDefault="00DC66DB" w:rsidP="00DC66DB">
      <w:pPr>
        <w:tabs>
          <w:tab w:val="left" w:pos="5747"/>
        </w:tabs>
        <w:spacing w:line="276" w:lineRule="auto"/>
        <w:jc w:val="both"/>
      </w:pPr>
      <w:r w:rsidRPr="00DC66DB">
        <w:tab/>
        <w:t xml:space="preserve">к приказу Россельхознадзора </w:t>
      </w:r>
    </w:p>
    <w:p w:rsidR="00DC66DB" w:rsidRPr="00DC66DB" w:rsidRDefault="00DC66DB" w:rsidP="00DC66DB">
      <w:pPr>
        <w:tabs>
          <w:tab w:val="left" w:pos="5747"/>
        </w:tabs>
        <w:spacing w:line="276" w:lineRule="auto"/>
        <w:jc w:val="both"/>
      </w:pPr>
      <w:r w:rsidRPr="00DC66DB">
        <w:tab/>
        <w:t xml:space="preserve">от                   </w:t>
      </w:r>
      <w:r w:rsidR="002C113F">
        <w:t xml:space="preserve">            </w:t>
      </w:r>
      <w:r w:rsidRPr="00DC66DB">
        <w:t xml:space="preserve">№      </w:t>
      </w:r>
    </w:p>
    <w:p w:rsidR="00DC66DB" w:rsidRPr="00DC66DB" w:rsidRDefault="00DC66DB" w:rsidP="00DC66DB">
      <w:pPr>
        <w:tabs>
          <w:tab w:val="left" w:pos="5747"/>
        </w:tabs>
        <w:spacing w:line="276" w:lineRule="auto"/>
        <w:jc w:val="both"/>
        <w:rPr>
          <w:b/>
          <w:sz w:val="28"/>
          <w:szCs w:val="28"/>
        </w:rPr>
      </w:pPr>
    </w:p>
    <w:p w:rsidR="00CA682F" w:rsidRPr="00CA682F" w:rsidRDefault="00DC66DB" w:rsidP="00CA682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82F">
        <w:rPr>
          <w:rFonts w:ascii="Times New Roman" w:hAnsi="Times New Roman" w:cs="Times New Roman"/>
          <w:sz w:val="28"/>
          <w:szCs w:val="28"/>
        </w:rPr>
        <w:t>Изменения, внос</w:t>
      </w:r>
      <w:r w:rsidR="00E111EB">
        <w:rPr>
          <w:rFonts w:ascii="Times New Roman" w:hAnsi="Times New Roman" w:cs="Times New Roman"/>
          <w:sz w:val="28"/>
          <w:szCs w:val="28"/>
        </w:rPr>
        <w:t>имые</w:t>
      </w:r>
      <w:r w:rsidRPr="00CA682F">
        <w:rPr>
          <w:rFonts w:ascii="Times New Roman" w:hAnsi="Times New Roman" w:cs="Times New Roman"/>
          <w:sz w:val="28"/>
          <w:szCs w:val="28"/>
        </w:rPr>
        <w:t xml:space="preserve"> в </w:t>
      </w:r>
      <w:r w:rsidR="00CA682F" w:rsidRPr="00CA682F">
        <w:rPr>
          <w:rFonts w:ascii="Times New Roman" w:hAnsi="Times New Roman" w:cs="Times New Roman"/>
          <w:sz w:val="28"/>
          <w:szCs w:val="28"/>
        </w:rPr>
        <w:t>Методику расчета предельного размера платы за оказание услуги по инспектированию производителей лекарственных средств для ветеринарного применения, производство котор</w:t>
      </w:r>
      <w:r w:rsidR="009E3B28">
        <w:rPr>
          <w:rFonts w:ascii="Times New Roman" w:hAnsi="Times New Roman" w:cs="Times New Roman"/>
          <w:sz w:val="28"/>
          <w:szCs w:val="28"/>
        </w:rPr>
        <w:t>ых осуществляется за пределами Российской Ф</w:t>
      </w:r>
      <w:r w:rsidR="00CA682F" w:rsidRPr="00CA682F">
        <w:rPr>
          <w:rFonts w:ascii="Times New Roman" w:hAnsi="Times New Roman" w:cs="Times New Roman"/>
          <w:sz w:val="28"/>
          <w:szCs w:val="28"/>
        </w:rPr>
        <w:t xml:space="preserve">едерации,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</w:t>
      </w:r>
      <w:r w:rsidR="00CA682F" w:rsidRPr="00CA682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надлежащей производственной практики</w:t>
      </w:r>
      <w:r w:rsidR="00D62DD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A682F" w:rsidRPr="00CA6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682F" w:rsidRPr="00CA682F">
        <w:rPr>
          <w:rFonts w:ascii="Times New Roman" w:hAnsi="Times New Roman" w:cs="Times New Roman"/>
          <w:sz w:val="28"/>
          <w:szCs w:val="28"/>
        </w:rPr>
        <w:t>утвержденную</w:t>
      </w:r>
      <w:r w:rsidR="00241E9F">
        <w:rPr>
          <w:rFonts w:ascii="Times New Roman" w:hAnsi="Times New Roman" w:cs="Times New Roman"/>
          <w:sz w:val="28"/>
          <w:szCs w:val="28"/>
        </w:rPr>
        <w:t xml:space="preserve"> приказом Россельхознадзора от </w:t>
      </w:r>
      <w:r w:rsidR="00CA682F" w:rsidRPr="00CA682F">
        <w:rPr>
          <w:rFonts w:ascii="Times New Roman" w:hAnsi="Times New Roman" w:cs="Times New Roman"/>
          <w:sz w:val="28"/>
          <w:szCs w:val="28"/>
        </w:rPr>
        <w:t>7 октября 2020 г. № 1078</w:t>
      </w:r>
    </w:p>
    <w:p w:rsidR="00DC66DB" w:rsidRPr="00DC66DB" w:rsidRDefault="00DC66DB" w:rsidP="00403ECB">
      <w:pPr>
        <w:tabs>
          <w:tab w:val="left" w:pos="5747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D62DDA" w:rsidRDefault="00241E9F" w:rsidP="00D62DD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2DDA">
        <w:rPr>
          <w:sz w:val="28"/>
          <w:szCs w:val="28"/>
        </w:rPr>
        <w:t>. </w:t>
      </w:r>
      <w:r w:rsidR="00243610">
        <w:rPr>
          <w:sz w:val="28"/>
          <w:szCs w:val="28"/>
        </w:rPr>
        <w:t xml:space="preserve">Абзац </w:t>
      </w:r>
      <w:r w:rsidR="00E85A44">
        <w:rPr>
          <w:sz w:val="28"/>
          <w:szCs w:val="28"/>
        </w:rPr>
        <w:t>восемнадцатый</w:t>
      </w:r>
      <w:r w:rsidR="00243610">
        <w:rPr>
          <w:sz w:val="28"/>
          <w:szCs w:val="28"/>
        </w:rPr>
        <w:t xml:space="preserve"> </w:t>
      </w:r>
      <w:r w:rsidR="00F32267">
        <w:rPr>
          <w:sz w:val="28"/>
          <w:szCs w:val="28"/>
        </w:rPr>
        <w:t>п</w:t>
      </w:r>
      <w:r w:rsidR="002C113F" w:rsidRPr="00D62DDA">
        <w:rPr>
          <w:sz w:val="28"/>
          <w:szCs w:val="28"/>
        </w:rPr>
        <w:t>ункт</w:t>
      </w:r>
      <w:r w:rsidR="00243610">
        <w:rPr>
          <w:sz w:val="28"/>
          <w:szCs w:val="28"/>
        </w:rPr>
        <w:t>а</w:t>
      </w:r>
      <w:r w:rsidR="002C113F" w:rsidRPr="00D62DDA">
        <w:rPr>
          <w:sz w:val="28"/>
          <w:szCs w:val="28"/>
        </w:rPr>
        <w:t xml:space="preserve"> 10 </w:t>
      </w:r>
      <w:r w:rsidR="00002945" w:rsidRPr="00D62DDA">
        <w:rPr>
          <w:sz w:val="28"/>
          <w:szCs w:val="28"/>
        </w:rPr>
        <w:t>изложить в следующей редакции:</w:t>
      </w:r>
    </w:p>
    <w:p w:rsidR="00D62DDA" w:rsidRDefault="00002945" w:rsidP="00D62DD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03ECB">
        <w:rPr>
          <w:sz w:val="28"/>
          <w:szCs w:val="28"/>
        </w:rPr>
        <w:t>«</w:t>
      </w:r>
      <w:r w:rsidR="002C113F" w:rsidRPr="00403ECB">
        <w:rPr>
          <w:rFonts w:eastAsiaTheme="minorEastAsia"/>
          <w:sz w:val="28"/>
          <w:szCs w:val="28"/>
        </w:rPr>
        <w:t>Расходы на проживание одного специалиста уполномоченного учреждения во время оказания услуги (</w:t>
      </w:r>
      <w:proofErr w:type="spellStart"/>
      <w:r w:rsidR="002C113F" w:rsidRPr="00403ECB">
        <w:rPr>
          <w:rFonts w:eastAsiaTheme="minorEastAsia"/>
          <w:sz w:val="28"/>
          <w:szCs w:val="28"/>
        </w:rPr>
        <w:t>Рпрож</w:t>
      </w:r>
      <w:proofErr w:type="spellEnd"/>
      <w:r w:rsidR="002C113F" w:rsidRPr="00403ECB">
        <w:rPr>
          <w:rFonts w:eastAsiaTheme="minorEastAsia"/>
          <w:sz w:val="28"/>
          <w:szCs w:val="28"/>
        </w:rPr>
        <w:t xml:space="preserve">) не могут превышать предельных </w:t>
      </w:r>
      <w:hyperlink r:id="rId11">
        <w:r w:rsidR="002C113F" w:rsidRPr="00403ECB">
          <w:rPr>
            <w:rFonts w:eastAsiaTheme="minorEastAsia"/>
            <w:sz w:val="28"/>
            <w:szCs w:val="28"/>
          </w:rPr>
          <w:t>норм</w:t>
        </w:r>
      </w:hyperlink>
      <w:r w:rsidR="002C113F" w:rsidRPr="00403ECB">
        <w:rPr>
          <w:rFonts w:eastAsiaTheme="minorEastAsia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</w:t>
      </w:r>
      <w:r w:rsidR="005748BF">
        <w:rPr>
          <w:rFonts w:eastAsiaTheme="minorEastAsia"/>
          <w:sz w:val="28"/>
          <w:szCs w:val="28"/>
        </w:rPr>
        <w:br/>
      </w:r>
      <w:r w:rsidR="002C113F" w:rsidRPr="00403ECB">
        <w:rPr>
          <w:rFonts w:eastAsiaTheme="minorEastAsia"/>
          <w:sz w:val="28"/>
          <w:szCs w:val="28"/>
        </w:rPr>
        <w:t>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утвержденных постановлением Правительства Российской Федерации от 22 августа 2020 г. № 1267.</w:t>
      </w:r>
      <w:r w:rsidR="002C113F" w:rsidRPr="00403ECB">
        <w:rPr>
          <w:sz w:val="28"/>
          <w:szCs w:val="28"/>
        </w:rPr>
        <w:t>»</w:t>
      </w:r>
      <w:r w:rsidR="00D10CE8">
        <w:rPr>
          <w:sz w:val="28"/>
          <w:szCs w:val="28"/>
        </w:rPr>
        <w:t>.</w:t>
      </w:r>
    </w:p>
    <w:p w:rsidR="00D62DDA" w:rsidRDefault="00241E9F" w:rsidP="00D62DDA">
      <w:pPr>
        <w:tabs>
          <w:tab w:val="left" w:pos="5747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62DDA">
        <w:rPr>
          <w:rFonts w:eastAsiaTheme="minorEastAsia"/>
          <w:sz w:val="28"/>
          <w:szCs w:val="28"/>
        </w:rPr>
        <w:t xml:space="preserve">. </w:t>
      </w:r>
      <w:r w:rsidR="002C113F" w:rsidRPr="00D62DDA">
        <w:rPr>
          <w:rFonts w:eastAsiaTheme="minorEastAsia"/>
          <w:sz w:val="28"/>
          <w:szCs w:val="28"/>
        </w:rPr>
        <w:t>Пункт 12 изложить в следующей редакции:</w:t>
      </w:r>
    </w:p>
    <w:p w:rsidR="002C113F" w:rsidRPr="002C113F" w:rsidRDefault="002C113F" w:rsidP="00D62DDA">
      <w:pPr>
        <w:tabs>
          <w:tab w:val="left" w:pos="5747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F32267">
        <w:rPr>
          <w:rFonts w:eastAsiaTheme="minorEastAsia"/>
          <w:sz w:val="28"/>
          <w:szCs w:val="28"/>
        </w:rPr>
        <w:t xml:space="preserve">12. </w:t>
      </w:r>
      <w:r w:rsidRPr="00465188">
        <w:rPr>
          <w:sz w:val="28"/>
          <w:szCs w:val="28"/>
        </w:rPr>
        <w:t xml:space="preserve">Пересмотр предельного размера платы за оказание услуги осуществляется уполномоченным учреждением один раз в год с 1 апреля текущего финансового года, с учетом установленного федеральным законом </w:t>
      </w:r>
      <w:r w:rsidR="005748BF">
        <w:rPr>
          <w:sz w:val="28"/>
          <w:szCs w:val="28"/>
        </w:rPr>
        <w:br/>
      </w:r>
      <w:r w:rsidRPr="00465188">
        <w:rPr>
          <w:sz w:val="28"/>
          <w:szCs w:val="28"/>
        </w:rPr>
        <w:t>о федеральном бюджете на соответствующий финансовый год прогнозного уровня инфляции, а также в случае изменения нормативной базы</w:t>
      </w:r>
      <w:r w:rsidR="00F32267">
        <w:rPr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».</w:t>
      </w:r>
    </w:p>
    <w:p w:rsidR="00002945" w:rsidRPr="00002945" w:rsidRDefault="00002945" w:rsidP="00002945">
      <w:pPr>
        <w:tabs>
          <w:tab w:val="left" w:pos="5747"/>
        </w:tabs>
        <w:spacing w:line="276" w:lineRule="auto"/>
        <w:jc w:val="both"/>
        <w:rPr>
          <w:sz w:val="28"/>
          <w:szCs w:val="28"/>
        </w:rPr>
      </w:pPr>
    </w:p>
    <w:sectPr w:rsidR="00002945" w:rsidRPr="00002945" w:rsidSect="00E85A4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50" w:rsidRDefault="00705F50" w:rsidP="00DC66DB">
      <w:r>
        <w:separator/>
      </w:r>
    </w:p>
  </w:endnote>
  <w:endnote w:type="continuationSeparator" w:id="0">
    <w:p w:rsidR="00705F50" w:rsidRDefault="00705F50" w:rsidP="00DC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50" w:rsidRDefault="00705F50" w:rsidP="00DC66DB">
      <w:r>
        <w:separator/>
      </w:r>
    </w:p>
  </w:footnote>
  <w:footnote w:type="continuationSeparator" w:id="0">
    <w:p w:rsidR="00705F50" w:rsidRDefault="00705F50" w:rsidP="00DC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DB" w:rsidRDefault="00075A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4DB" w:rsidRDefault="00705F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80832"/>
      <w:docPartObj>
        <w:docPartGallery w:val="Page Numbers (Top of Page)"/>
        <w:docPartUnique/>
      </w:docPartObj>
    </w:sdtPr>
    <w:sdtEndPr/>
    <w:sdtContent>
      <w:p w:rsidR="00E85A44" w:rsidRDefault="00E85A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CA8" w:rsidRPr="007F6CA8">
          <w:rPr>
            <w:noProof/>
            <w:lang w:val="ru-RU"/>
          </w:rPr>
          <w:t>2</w:t>
        </w:r>
        <w:r>
          <w:fldChar w:fldCharType="end"/>
        </w:r>
      </w:p>
    </w:sdtContent>
  </w:sdt>
  <w:p w:rsidR="00DC66DB" w:rsidRDefault="00DC66DB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032A"/>
    <w:multiLevelType w:val="hybridMultilevel"/>
    <w:tmpl w:val="D446287E"/>
    <w:lvl w:ilvl="0" w:tplc="D794E5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80C3B"/>
    <w:multiLevelType w:val="hybridMultilevel"/>
    <w:tmpl w:val="5AA84214"/>
    <w:lvl w:ilvl="0" w:tplc="78605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B"/>
    <w:rsid w:val="00002945"/>
    <w:rsid w:val="00005C56"/>
    <w:rsid w:val="00053D96"/>
    <w:rsid w:val="00075AB4"/>
    <w:rsid w:val="00143BE7"/>
    <w:rsid w:val="00177D79"/>
    <w:rsid w:val="00194E5D"/>
    <w:rsid w:val="001F166B"/>
    <w:rsid w:val="00241E9F"/>
    <w:rsid w:val="00243610"/>
    <w:rsid w:val="002663A8"/>
    <w:rsid w:val="002B699C"/>
    <w:rsid w:val="002C113F"/>
    <w:rsid w:val="002F62B7"/>
    <w:rsid w:val="00403ECB"/>
    <w:rsid w:val="004D5EC4"/>
    <w:rsid w:val="0052506A"/>
    <w:rsid w:val="00527338"/>
    <w:rsid w:val="005748BF"/>
    <w:rsid w:val="00583D21"/>
    <w:rsid w:val="005D1FB9"/>
    <w:rsid w:val="005F43B6"/>
    <w:rsid w:val="006252E1"/>
    <w:rsid w:val="0067465A"/>
    <w:rsid w:val="006811E6"/>
    <w:rsid w:val="006A53EA"/>
    <w:rsid w:val="006B304A"/>
    <w:rsid w:val="006B6C0B"/>
    <w:rsid w:val="006F0E92"/>
    <w:rsid w:val="00705F50"/>
    <w:rsid w:val="00720C65"/>
    <w:rsid w:val="00721BAC"/>
    <w:rsid w:val="00727B82"/>
    <w:rsid w:val="00756386"/>
    <w:rsid w:val="007811E5"/>
    <w:rsid w:val="007F6CA8"/>
    <w:rsid w:val="008F25D5"/>
    <w:rsid w:val="00920ED7"/>
    <w:rsid w:val="00957230"/>
    <w:rsid w:val="009602A7"/>
    <w:rsid w:val="009877B2"/>
    <w:rsid w:val="009E3B28"/>
    <w:rsid w:val="009F3E44"/>
    <w:rsid w:val="00A2630C"/>
    <w:rsid w:val="00A426BF"/>
    <w:rsid w:val="00A52868"/>
    <w:rsid w:val="00A54DD8"/>
    <w:rsid w:val="00A81674"/>
    <w:rsid w:val="00AE1616"/>
    <w:rsid w:val="00B03C11"/>
    <w:rsid w:val="00B45161"/>
    <w:rsid w:val="00B45C82"/>
    <w:rsid w:val="00B9233C"/>
    <w:rsid w:val="00BA3609"/>
    <w:rsid w:val="00BF4DC2"/>
    <w:rsid w:val="00CA682F"/>
    <w:rsid w:val="00CB41CE"/>
    <w:rsid w:val="00CD5620"/>
    <w:rsid w:val="00CD60EB"/>
    <w:rsid w:val="00CE1FC7"/>
    <w:rsid w:val="00D10CE8"/>
    <w:rsid w:val="00D62DDA"/>
    <w:rsid w:val="00D632EB"/>
    <w:rsid w:val="00D66E08"/>
    <w:rsid w:val="00DC66DB"/>
    <w:rsid w:val="00DD5DF0"/>
    <w:rsid w:val="00E111EB"/>
    <w:rsid w:val="00E411C7"/>
    <w:rsid w:val="00E425C6"/>
    <w:rsid w:val="00E6290A"/>
    <w:rsid w:val="00E85A44"/>
    <w:rsid w:val="00F32267"/>
    <w:rsid w:val="00F5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6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semiHidden/>
    <w:rsid w:val="00DC66DB"/>
  </w:style>
  <w:style w:type="paragraph" w:styleId="a6">
    <w:name w:val="footer"/>
    <w:basedOn w:val="a"/>
    <w:link w:val="a7"/>
    <w:uiPriority w:val="99"/>
    <w:unhideWhenUsed/>
    <w:rsid w:val="00DC6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1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C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A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0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6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semiHidden/>
    <w:rsid w:val="00DC66DB"/>
  </w:style>
  <w:style w:type="paragraph" w:styleId="a6">
    <w:name w:val="footer"/>
    <w:basedOn w:val="a"/>
    <w:link w:val="a7"/>
    <w:uiPriority w:val="99"/>
    <w:unhideWhenUsed/>
    <w:rsid w:val="00DC6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1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C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A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0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DB62B11F87507A56BC825FD318FD5A05D8C6C7DA276E4284063A0DE0BE2E0A0439D9CC1000D55E9950520E05C5E8DCC194E1A0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2863C46502EF0BD29EF140C1BE1066A767BFB91A39126045EB9D298476ACA8EDDCA181D7C4F54DB25ABBEF0F78919FFD90482B827826E6n8r6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Алексеевна Игошина</dc:creator>
  <cp:lastModifiedBy>Next-HP</cp:lastModifiedBy>
  <cp:revision>2</cp:revision>
  <cp:lastPrinted>2023-02-10T11:15:00Z</cp:lastPrinted>
  <dcterms:created xsi:type="dcterms:W3CDTF">2023-03-27T10:34:00Z</dcterms:created>
  <dcterms:modified xsi:type="dcterms:W3CDTF">2023-03-27T10:34:00Z</dcterms:modified>
</cp:coreProperties>
</file>